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5954"/>
      </w:tblGrid>
      <w:tr w:rsidR="00B90445" w:rsidTr="00B90445">
        <w:tc>
          <w:tcPr>
            <w:tcW w:w="5954" w:type="dxa"/>
          </w:tcPr>
          <w:p w:rsidR="00B90445" w:rsidRPr="00E6019C" w:rsidRDefault="00B9044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E6019C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              </w:t>
            </w:r>
            <w:r w:rsidRPr="00E6019C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แผนผังแสดงขั้นตอนการรับฟังความคิดเห็นของประชาชน</w:t>
            </w:r>
          </w:p>
        </w:tc>
      </w:tr>
    </w:tbl>
    <w:p w:rsidR="00B90445" w:rsidRDefault="00B90445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2631882</wp:posOffset>
                </wp:positionH>
                <wp:positionV relativeFrom="paragraph">
                  <wp:posOffset>49420</wp:posOffset>
                </wp:positionV>
                <wp:extent cx="484632" cy="644055"/>
                <wp:effectExtent l="19050" t="0" r="10795" b="41910"/>
                <wp:wrapNone/>
                <wp:docPr id="1" name="ลูกศรล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6440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" o:spid="_x0000_s1026" type="#_x0000_t67" style="position:absolute;margin-left:207.25pt;margin-top:3.9pt;width:38.15pt;height:50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" adj="13473" fillcolor="#4f81bd [3204]" strokecolor="#243f60 [1604]" strokeweight="2pt"/>
            </w:pict>
          </mc:Fallback>
        </mc:AlternateContent>
      </w:r>
    </w:p>
    <w:p w:rsidR="00B90445" w:rsidRDefault="00B90445">
      <w:pPr>
        <w:rPr>
          <w:rFonts w:asciiTheme="majorBidi" w:hAnsiTheme="majorBidi" w:cstheme="majorBidi"/>
          <w:sz w:val="28"/>
        </w:rPr>
      </w:pPr>
    </w:p>
    <w:tbl>
      <w:tblPr>
        <w:tblStyle w:val="a3"/>
        <w:tblW w:w="11340" w:type="dxa"/>
        <w:tblInd w:w="-1026" w:type="dxa"/>
        <w:tblLook w:val="04A0" w:firstRow="1" w:lastRow="0" w:firstColumn="1" w:lastColumn="0" w:noHBand="0" w:noVBand="1"/>
      </w:tblPr>
      <w:tblGrid>
        <w:gridCol w:w="2469"/>
        <w:gridCol w:w="1499"/>
        <w:gridCol w:w="1867"/>
        <w:gridCol w:w="1493"/>
        <w:gridCol w:w="1494"/>
        <w:gridCol w:w="2518"/>
      </w:tblGrid>
      <w:tr w:rsidR="00B90445" w:rsidTr="00E6019C">
        <w:tc>
          <w:tcPr>
            <w:tcW w:w="11340" w:type="dxa"/>
            <w:gridSpan w:val="6"/>
          </w:tcPr>
          <w:p w:rsidR="00B90445" w:rsidRPr="00E6019C" w:rsidRDefault="00B90445" w:rsidP="00B90445">
            <w:pPr>
              <w:jc w:val="center"/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E6019C">
              <w:rPr>
                <w:rFonts w:asciiTheme="majorBidi" w:hAnsiTheme="majorBidi" w:cstheme="majorBidi" w:hint="cs"/>
                <w:b/>
                <w:bCs/>
                <w:szCs w:val="22"/>
                <w:cs/>
              </w:rPr>
              <w:t>ช่องทางการรับฟังความคิดเห็นของเทศบาลตำบลพระซอง</w:t>
            </w:r>
          </w:p>
        </w:tc>
      </w:tr>
      <w:tr w:rsidR="00B90445" w:rsidTr="00E6019C">
        <w:tc>
          <w:tcPr>
            <w:tcW w:w="2566" w:type="dxa"/>
          </w:tcPr>
          <w:p w:rsidR="009851B8" w:rsidRDefault="00B90445" w:rsidP="009851B8">
            <w:pPr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E6019C">
              <w:rPr>
                <w:rFonts w:asciiTheme="majorBidi" w:hAnsiTheme="majorBidi" w:cstheme="majorBidi" w:hint="cs"/>
                <w:b/>
                <w:bCs/>
                <w:szCs w:val="22"/>
                <w:cs/>
              </w:rPr>
              <w:t xml:space="preserve">๑.การส่งจดหมายด้วยไปรษณีย์ปกติ </w:t>
            </w:r>
          </w:p>
          <w:p w:rsidR="00B90445" w:rsidRPr="00E6019C" w:rsidRDefault="00B90445" w:rsidP="009851B8">
            <w:pPr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E6019C">
              <w:rPr>
                <w:rFonts w:asciiTheme="majorBidi" w:hAnsiTheme="majorBidi" w:cstheme="majorBidi" w:hint="cs"/>
                <w:b/>
                <w:bCs/>
                <w:szCs w:val="22"/>
                <w:cs/>
              </w:rPr>
              <w:t>มาที่ เทศบาลตำบลพระซอง  หมู่ที่  ๑  ตำบลพระซอง  อำเภอนาแก  จังหวัดนครพนม  ๔๘๑๓๐</w:t>
            </w:r>
          </w:p>
        </w:tc>
        <w:tc>
          <w:tcPr>
            <w:tcW w:w="1540" w:type="dxa"/>
          </w:tcPr>
          <w:p w:rsidR="00E6019C" w:rsidRDefault="00B90445" w:rsidP="009851B8">
            <w:pPr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E6019C">
              <w:rPr>
                <w:rFonts w:asciiTheme="majorBidi" w:hAnsiTheme="majorBidi" w:cstheme="majorBidi" w:hint="cs"/>
                <w:b/>
                <w:bCs/>
                <w:szCs w:val="22"/>
                <w:cs/>
              </w:rPr>
              <w:t xml:space="preserve">๒.โทรศัพท์/โทรสาร </w:t>
            </w:r>
          </w:p>
          <w:p w:rsidR="00B90445" w:rsidRPr="00E6019C" w:rsidRDefault="00B90445" w:rsidP="009851B8">
            <w:pPr>
              <w:rPr>
                <w:rFonts w:asciiTheme="majorBidi" w:hAnsiTheme="majorBidi" w:cstheme="majorBidi"/>
                <w:b/>
                <w:bCs/>
                <w:szCs w:val="22"/>
                <w:cs/>
              </w:rPr>
            </w:pPr>
            <w:r w:rsidRPr="00E6019C">
              <w:rPr>
                <w:rFonts w:asciiTheme="majorBidi" w:hAnsiTheme="majorBidi" w:cstheme="majorBidi" w:hint="cs"/>
                <w:b/>
                <w:bCs/>
                <w:szCs w:val="22"/>
                <w:cs/>
              </w:rPr>
              <w:t xml:space="preserve">๐ </w:t>
            </w:r>
            <w:r w:rsidRPr="00E6019C">
              <w:rPr>
                <w:rFonts w:asciiTheme="majorBidi" w:hAnsiTheme="majorBidi" w:cstheme="majorBidi"/>
                <w:b/>
                <w:bCs/>
                <w:szCs w:val="22"/>
                <w:cs/>
              </w:rPr>
              <w:t>–</w:t>
            </w:r>
            <w:r w:rsidRPr="00E6019C">
              <w:rPr>
                <w:rFonts w:asciiTheme="majorBidi" w:hAnsiTheme="majorBidi" w:cstheme="majorBidi" w:hint="cs"/>
                <w:b/>
                <w:bCs/>
                <w:szCs w:val="22"/>
                <w:cs/>
              </w:rPr>
              <w:t xml:space="preserve"> ๔๒๕๘ - ๓๑๓๐</w:t>
            </w:r>
          </w:p>
        </w:tc>
        <w:tc>
          <w:tcPr>
            <w:tcW w:w="1540" w:type="dxa"/>
          </w:tcPr>
          <w:p w:rsidR="00B90445" w:rsidRDefault="00B90445" w:rsidP="009851B8">
            <w:pPr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E6019C">
              <w:rPr>
                <w:rFonts w:asciiTheme="majorBidi" w:hAnsiTheme="majorBidi" w:cstheme="majorBidi" w:hint="cs"/>
                <w:b/>
                <w:bCs/>
                <w:szCs w:val="22"/>
                <w:cs/>
              </w:rPr>
              <w:t>๓.</w:t>
            </w:r>
            <w:proofErr w:type="spellStart"/>
            <w:r w:rsidRPr="00E6019C">
              <w:rPr>
                <w:rFonts w:asciiTheme="majorBidi" w:hAnsiTheme="majorBidi" w:cstheme="majorBidi" w:hint="cs"/>
                <w:b/>
                <w:bCs/>
                <w:szCs w:val="22"/>
                <w:cs/>
              </w:rPr>
              <w:t>เว็ปไซต์</w:t>
            </w:r>
            <w:proofErr w:type="spellEnd"/>
            <w:r w:rsidRPr="00E6019C">
              <w:rPr>
                <w:rFonts w:asciiTheme="majorBidi" w:hAnsiTheme="majorBidi" w:cstheme="majorBidi" w:hint="cs"/>
                <w:b/>
                <w:bCs/>
                <w:szCs w:val="22"/>
                <w:cs/>
              </w:rPr>
              <w:t>เทศบาลตำบลพระซอง</w:t>
            </w:r>
          </w:p>
          <w:p w:rsidR="004D2C8E" w:rsidRPr="004D2C8E" w:rsidRDefault="004D2C8E" w:rsidP="009851B8">
            <w:pPr>
              <w:rPr>
                <w:rFonts w:asciiTheme="majorBidi" w:hAnsiTheme="majorBidi" w:cstheme="majorBidi" w:hint="cs"/>
                <w:b/>
                <w:bCs/>
                <w:szCs w:val="2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Cs w:val="22"/>
                <w:cs/>
              </w:rPr>
              <w:t>(</w:t>
            </w:r>
            <w:r>
              <w:rPr>
                <w:rFonts w:asciiTheme="majorBidi" w:hAnsiTheme="majorBidi" w:cstheme="majorBidi"/>
                <w:b/>
                <w:bCs/>
                <w:szCs w:val="22"/>
              </w:rPr>
              <w:t>Web  Site  :  http:</w:t>
            </w:r>
            <w:r>
              <w:rPr>
                <w:rFonts w:asciiTheme="majorBidi" w:hAnsiTheme="majorBidi" w:cstheme="majorBidi" w:hint="cs"/>
                <w:b/>
                <w:bCs/>
                <w:szCs w:val="22"/>
                <w:cs/>
              </w:rPr>
              <w:t>//</w:t>
            </w:r>
            <w:r>
              <w:rPr>
                <w:rFonts w:asciiTheme="majorBidi" w:hAnsiTheme="majorBidi" w:cstheme="majorBidi"/>
                <w:b/>
                <w:bCs/>
                <w:szCs w:val="22"/>
              </w:rPr>
              <w:t>www</w:t>
            </w:r>
            <w:r>
              <w:rPr>
                <w:rFonts w:asciiTheme="majorBidi" w:hAnsiTheme="majorBidi" w:cstheme="majorBidi" w:hint="cs"/>
                <w:b/>
                <w:bCs/>
                <w:szCs w:val="22"/>
                <w:cs/>
              </w:rPr>
              <w:t>.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Cs w:val="22"/>
              </w:rPr>
              <w:t>phasong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Cs w:val="22"/>
                <w:cs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Cs w:val="22"/>
              </w:rPr>
              <w:t>go</w:t>
            </w:r>
            <w:r>
              <w:rPr>
                <w:rFonts w:asciiTheme="majorBidi" w:hAnsiTheme="majorBidi" w:cstheme="majorBidi" w:hint="cs"/>
                <w:b/>
                <w:bCs/>
                <w:szCs w:val="22"/>
                <w:cs/>
              </w:rPr>
              <w:t>.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Cs w:val="22"/>
              </w:rPr>
              <w:t>th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Cs w:val="22"/>
                <w:cs/>
              </w:rPr>
              <w:t>)</w:t>
            </w:r>
          </w:p>
        </w:tc>
        <w:tc>
          <w:tcPr>
            <w:tcW w:w="1540" w:type="dxa"/>
          </w:tcPr>
          <w:p w:rsidR="00B90445" w:rsidRDefault="00B90445" w:rsidP="009851B8">
            <w:pPr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E6019C">
              <w:rPr>
                <w:rFonts w:asciiTheme="majorBidi" w:hAnsiTheme="majorBidi" w:cstheme="majorBidi" w:hint="cs"/>
                <w:b/>
                <w:bCs/>
                <w:szCs w:val="22"/>
                <w:cs/>
              </w:rPr>
              <w:t>๔.</w:t>
            </w:r>
            <w:proofErr w:type="spellStart"/>
            <w:r w:rsidRPr="00E6019C">
              <w:rPr>
                <w:rFonts w:asciiTheme="majorBidi" w:hAnsiTheme="majorBidi" w:cstheme="majorBidi" w:hint="cs"/>
                <w:b/>
                <w:bCs/>
                <w:szCs w:val="22"/>
                <w:cs/>
              </w:rPr>
              <w:t>เฟสบุ๊ค</w:t>
            </w:r>
            <w:proofErr w:type="spellEnd"/>
            <w:r w:rsidRPr="00E6019C">
              <w:rPr>
                <w:rFonts w:asciiTheme="majorBidi" w:hAnsiTheme="majorBidi" w:cstheme="majorBidi" w:hint="cs"/>
                <w:b/>
                <w:bCs/>
                <w:szCs w:val="22"/>
                <w:cs/>
              </w:rPr>
              <w:t>เทศบาลตำบลพระซอง</w:t>
            </w:r>
          </w:p>
          <w:p w:rsidR="004D2C8E" w:rsidRPr="00E6019C" w:rsidRDefault="004D2C8E" w:rsidP="009851B8">
            <w:pPr>
              <w:rPr>
                <w:rFonts w:asciiTheme="majorBidi" w:hAnsiTheme="majorBidi" w:cstheme="majorBidi"/>
                <w:b/>
                <w:bCs/>
                <w:szCs w:val="22"/>
              </w:rPr>
            </w:pPr>
            <w:bookmarkStart w:id="0" w:name="_GoBack"/>
            <w:bookmarkEnd w:id="0"/>
          </w:p>
        </w:tc>
        <w:tc>
          <w:tcPr>
            <w:tcW w:w="1541" w:type="dxa"/>
          </w:tcPr>
          <w:p w:rsidR="00E6019C" w:rsidRPr="00E6019C" w:rsidRDefault="00E6019C" w:rsidP="009851B8">
            <w:pPr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E6019C">
              <w:rPr>
                <w:rFonts w:asciiTheme="majorBidi" w:hAnsiTheme="majorBidi" w:cstheme="majorBidi" w:hint="cs"/>
                <w:b/>
                <w:bCs/>
                <w:szCs w:val="22"/>
                <w:cs/>
              </w:rPr>
              <w:t>๕.ตู้รับฟัง</w:t>
            </w:r>
          </w:p>
          <w:p w:rsidR="00B90445" w:rsidRPr="00E6019C" w:rsidRDefault="00E6019C" w:rsidP="009851B8">
            <w:pPr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E6019C">
              <w:rPr>
                <w:rFonts w:asciiTheme="majorBidi" w:hAnsiTheme="majorBidi" w:cstheme="majorBidi" w:hint="cs"/>
                <w:b/>
                <w:bCs/>
                <w:szCs w:val="22"/>
                <w:cs/>
              </w:rPr>
              <w:t>ความคิดเห็นเทศบาลตำบลพระซอง</w:t>
            </w:r>
          </w:p>
        </w:tc>
        <w:tc>
          <w:tcPr>
            <w:tcW w:w="2613" w:type="dxa"/>
          </w:tcPr>
          <w:p w:rsidR="00B90445" w:rsidRPr="00E6019C" w:rsidRDefault="00E6019C" w:rsidP="009851B8">
            <w:pPr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E6019C">
              <w:rPr>
                <w:rFonts w:asciiTheme="majorBidi" w:hAnsiTheme="majorBidi" w:cstheme="majorBidi" w:hint="cs"/>
                <w:b/>
                <w:bCs/>
                <w:szCs w:val="22"/>
                <w:cs/>
              </w:rPr>
              <w:t>๖.การประชุมแผนพัฒนาเทศบาล</w:t>
            </w:r>
          </w:p>
        </w:tc>
      </w:tr>
    </w:tbl>
    <w:p w:rsidR="00E6019C" w:rsidRDefault="00E6019C" w:rsidP="00B90445">
      <w:pPr>
        <w:jc w:val="center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2623930</wp:posOffset>
                </wp:positionH>
                <wp:positionV relativeFrom="paragraph">
                  <wp:posOffset>103644</wp:posOffset>
                </wp:positionV>
                <wp:extent cx="484632" cy="596348"/>
                <wp:effectExtent l="19050" t="0" r="10795" b="32385"/>
                <wp:wrapNone/>
                <wp:docPr id="2" name="ลูกศรล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59634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2" o:spid="_x0000_s1026" type="#_x0000_t67" style="position:absolute;margin-left:206.6pt;margin-top:8.15pt;width:38.15pt;height:46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" adj="12823" fillcolor="#4f81bd [3204]" strokecolor="#243f60 [1604]" strokeweight="2pt"/>
            </w:pict>
          </mc:Fallback>
        </mc:AlternateContent>
      </w:r>
    </w:p>
    <w:p w:rsidR="00E6019C" w:rsidRDefault="00E6019C" w:rsidP="00E6019C">
      <w:pPr>
        <w:rPr>
          <w:rFonts w:asciiTheme="majorBidi" w:hAnsiTheme="majorBidi" w:cstheme="majorBidi"/>
          <w:sz w:val="28"/>
        </w:rPr>
      </w:pP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5753"/>
      </w:tblGrid>
      <w:tr w:rsidR="00E6019C" w:rsidRPr="00E6019C" w:rsidTr="00E6019C">
        <w:trPr>
          <w:trHeight w:val="204"/>
        </w:trPr>
        <w:tc>
          <w:tcPr>
            <w:tcW w:w="5753" w:type="dxa"/>
          </w:tcPr>
          <w:p w:rsidR="00E6019C" w:rsidRPr="00E6019C" w:rsidRDefault="00E6019C" w:rsidP="00E6019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Cs w:val="22"/>
                <w:cs/>
              </w:rPr>
            </w:pPr>
            <w:r w:rsidRPr="00E6019C">
              <w:rPr>
                <w:rFonts w:asciiTheme="majorBidi" w:hAnsiTheme="majorBidi" w:cstheme="majorBidi" w:hint="cs"/>
                <w:b/>
                <w:bCs/>
                <w:szCs w:val="22"/>
                <w:cs/>
              </w:rPr>
              <w:t xml:space="preserve">ผู้รับเรื่อง  </w:t>
            </w:r>
            <w:r w:rsidRPr="00E6019C">
              <w:rPr>
                <w:rFonts w:asciiTheme="majorBidi" w:hAnsiTheme="majorBidi" w:cstheme="majorBidi"/>
                <w:b/>
                <w:bCs/>
                <w:szCs w:val="22"/>
              </w:rPr>
              <w:t xml:space="preserve">:  </w:t>
            </w:r>
            <w:r w:rsidRPr="00E6019C">
              <w:rPr>
                <w:rFonts w:asciiTheme="majorBidi" w:hAnsiTheme="majorBidi" w:cstheme="majorBidi" w:hint="cs"/>
                <w:b/>
                <w:bCs/>
                <w:szCs w:val="22"/>
                <w:cs/>
              </w:rPr>
              <w:t>เจ้าหน้าที่ผู้รับผิดชอบ/ธุรการ/และส่วนราชการที่รับผิดชอบ</w:t>
            </w:r>
          </w:p>
        </w:tc>
      </w:tr>
    </w:tbl>
    <w:p w:rsidR="00E6019C" w:rsidRDefault="00E6019C" w:rsidP="00E6019C">
      <w:pPr>
        <w:spacing w:before="240"/>
        <w:jc w:val="center"/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2623930</wp:posOffset>
                </wp:positionH>
                <wp:positionV relativeFrom="paragraph">
                  <wp:posOffset>96437</wp:posOffset>
                </wp:positionV>
                <wp:extent cx="484632" cy="596348"/>
                <wp:effectExtent l="19050" t="0" r="10795" b="32385"/>
                <wp:wrapNone/>
                <wp:docPr id="3" name="ลูกศรล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59634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3" o:spid="_x0000_s1026" type="#_x0000_t67" style="position:absolute;margin-left:206.6pt;margin-top:7.6pt;width:38.15pt;height:46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" adj="12823" fillcolor="#4f81bd [3204]" strokecolor="#243f60 [1604]" strokeweight="2pt"/>
            </w:pict>
          </mc:Fallback>
        </mc:AlternateContent>
      </w:r>
    </w:p>
    <w:p w:rsidR="00E6019C" w:rsidRDefault="00E6019C" w:rsidP="00E6019C">
      <w:pPr>
        <w:rPr>
          <w:rFonts w:asciiTheme="majorBidi" w:hAnsiTheme="majorBidi" w:cstheme="majorBidi"/>
          <w:szCs w:val="22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7654"/>
      </w:tblGrid>
      <w:tr w:rsidR="00E6019C" w:rsidTr="00E6019C">
        <w:tc>
          <w:tcPr>
            <w:tcW w:w="7654" w:type="dxa"/>
          </w:tcPr>
          <w:p w:rsidR="00E6019C" w:rsidRPr="00E6019C" w:rsidRDefault="00E6019C" w:rsidP="00E6019C">
            <w:pPr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E6019C">
              <w:rPr>
                <w:rFonts w:asciiTheme="majorBidi" w:hAnsiTheme="majorBidi" w:cstheme="majorBidi" w:hint="cs"/>
                <w:b/>
                <w:bCs/>
                <w:szCs w:val="22"/>
                <w:cs/>
              </w:rPr>
              <w:t>การดำเนินการ</w:t>
            </w:r>
          </w:p>
          <w:p w:rsidR="00E6019C" w:rsidRPr="00E6019C" w:rsidRDefault="00E6019C" w:rsidP="00E6019C">
            <w:pPr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E6019C">
              <w:rPr>
                <w:rFonts w:asciiTheme="majorBidi" w:hAnsiTheme="majorBidi" w:cstheme="majorBidi" w:hint="cs"/>
                <w:b/>
                <w:bCs/>
                <w:szCs w:val="22"/>
                <w:cs/>
              </w:rPr>
              <w:t>๑.ถ้าเป็นเรื่องเร่งด่วนและอยู่ในอำนาจหน้าที่ดำเนินการและรายงานผู้บริหารทราบ</w:t>
            </w:r>
          </w:p>
          <w:p w:rsidR="00E6019C" w:rsidRPr="00E6019C" w:rsidRDefault="00E6019C" w:rsidP="00E6019C">
            <w:pPr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E6019C">
              <w:rPr>
                <w:rFonts w:asciiTheme="majorBidi" w:hAnsiTheme="majorBidi" w:cstheme="majorBidi" w:hint="cs"/>
                <w:b/>
                <w:bCs/>
                <w:szCs w:val="22"/>
                <w:cs/>
              </w:rPr>
              <w:t>๒.ถ้าเป็นเรื่องปกติให้ดำเนินการ</w:t>
            </w:r>
          </w:p>
          <w:p w:rsidR="00E6019C" w:rsidRPr="00E6019C" w:rsidRDefault="00E6019C" w:rsidP="00E6019C">
            <w:pPr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E6019C">
              <w:rPr>
                <w:rFonts w:asciiTheme="majorBidi" w:hAnsiTheme="majorBidi" w:cstheme="majorBidi" w:hint="cs"/>
                <w:b/>
                <w:bCs/>
                <w:szCs w:val="22"/>
                <w:cs/>
              </w:rPr>
              <w:t>- รับเรื่อง</w:t>
            </w:r>
          </w:p>
          <w:p w:rsidR="00E6019C" w:rsidRPr="00E6019C" w:rsidRDefault="00E6019C" w:rsidP="00E6019C">
            <w:pPr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E6019C">
              <w:rPr>
                <w:rFonts w:asciiTheme="majorBidi" w:hAnsiTheme="majorBidi" w:cstheme="majorBidi" w:hint="cs"/>
                <w:b/>
                <w:bCs/>
                <w:szCs w:val="22"/>
                <w:cs/>
              </w:rPr>
              <w:t xml:space="preserve"> - ตรวจสอบความคิดเห็น</w:t>
            </w:r>
          </w:p>
          <w:p w:rsidR="00E6019C" w:rsidRDefault="00E6019C" w:rsidP="00E6019C">
            <w:pPr>
              <w:rPr>
                <w:rFonts w:asciiTheme="majorBidi" w:hAnsiTheme="majorBidi" w:cstheme="majorBidi"/>
                <w:szCs w:val="22"/>
                <w:cs/>
              </w:rPr>
            </w:pPr>
            <w:r w:rsidRPr="00E6019C">
              <w:rPr>
                <w:rFonts w:asciiTheme="majorBidi" w:hAnsiTheme="majorBidi" w:cstheme="majorBidi" w:hint="cs"/>
                <w:b/>
                <w:bCs/>
                <w:szCs w:val="22"/>
                <w:cs/>
              </w:rPr>
              <w:t>- เสนอผู้บริหารเพื่อสั่งการ/และแจ้งผู้แสดงความคิดเห็นทราบ/และรายงานผลการดำเนินการให้ประชาชนทราบ</w:t>
            </w:r>
          </w:p>
        </w:tc>
      </w:tr>
    </w:tbl>
    <w:p w:rsidR="00B90445" w:rsidRPr="00E6019C" w:rsidRDefault="00B90445" w:rsidP="00E6019C">
      <w:pPr>
        <w:jc w:val="center"/>
        <w:rPr>
          <w:rFonts w:asciiTheme="majorBidi" w:hAnsiTheme="majorBidi" w:cstheme="majorBidi"/>
          <w:szCs w:val="22"/>
        </w:rPr>
      </w:pPr>
    </w:p>
    <w:sectPr w:rsidR="00B90445" w:rsidRPr="00E601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45"/>
    <w:rsid w:val="004D2C8E"/>
    <w:rsid w:val="009851B8"/>
    <w:rsid w:val="00B90445"/>
    <w:rsid w:val="00E6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8318F-B2C6-408C-8432-F8DE109D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Mr.KKD</cp:lastModifiedBy>
  <cp:revision>2</cp:revision>
  <dcterms:created xsi:type="dcterms:W3CDTF">2018-11-14T19:07:00Z</dcterms:created>
  <dcterms:modified xsi:type="dcterms:W3CDTF">2018-11-19T04:04:00Z</dcterms:modified>
</cp:coreProperties>
</file>